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6" w:rsidRDefault="005653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53A6" w:rsidRDefault="005653A6">
      <w:pPr>
        <w:pStyle w:val="ConsPlusNormal"/>
        <w:jc w:val="both"/>
        <w:outlineLvl w:val="0"/>
      </w:pPr>
    </w:p>
    <w:p w:rsidR="005653A6" w:rsidRDefault="005653A6">
      <w:pPr>
        <w:pStyle w:val="ConsPlusNormal"/>
        <w:outlineLvl w:val="0"/>
      </w:pPr>
      <w:r>
        <w:t>Зарегистрировано в Минюсте России 1 декабря 2020 г. N 61184</w:t>
      </w:r>
    </w:p>
    <w:p w:rsidR="005653A6" w:rsidRDefault="00565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</w:pPr>
      <w:r>
        <w:t>МИНИСТЕРСТВО ПРИРОДНЫХ РЕСУРСОВ И ЭКОЛОГИИ</w:t>
      </w:r>
    </w:p>
    <w:p w:rsidR="005653A6" w:rsidRDefault="005653A6">
      <w:pPr>
        <w:pStyle w:val="ConsPlusTitle"/>
        <w:jc w:val="center"/>
      </w:pPr>
      <w:r>
        <w:t>РОССИЙСКОЙ ФЕДЕРАЦИИ</w:t>
      </w:r>
    </w:p>
    <w:p w:rsidR="005653A6" w:rsidRDefault="005653A6">
      <w:pPr>
        <w:pStyle w:val="ConsPlusTitle"/>
        <w:jc w:val="center"/>
      </w:pPr>
    </w:p>
    <w:p w:rsidR="005653A6" w:rsidRDefault="005653A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653A6" w:rsidRDefault="005653A6">
      <w:pPr>
        <w:pStyle w:val="ConsPlusTitle"/>
        <w:jc w:val="center"/>
      </w:pPr>
    </w:p>
    <w:p w:rsidR="005653A6" w:rsidRDefault="005653A6">
      <w:pPr>
        <w:pStyle w:val="ConsPlusTitle"/>
        <w:jc w:val="center"/>
      </w:pPr>
      <w:r>
        <w:t>ПРИКАЗ</w:t>
      </w:r>
    </w:p>
    <w:p w:rsidR="005653A6" w:rsidRDefault="005653A6">
      <w:pPr>
        <w:pStyle w:val="ConsPlusTitle"/>
        <w:jc w:val="center"/>
      </w:pPr>
      <w:r>
        <w:t>от 1 октября 2020 г. N 1293</w:t>
      </w:r>
    </w:p>
    <w:p w:rsidR="005653A6" w:rsidRDefault="005653A6">
      <w:pPr>
        <w:pStyle w:val="ConsPlusTitle"/>
        <w:jc w:val="center"/>
      </w:pPr>
    </w:p>
    <w:p w:rsidR="005653A6" w:rsidRDefault="005653A6">
      <w:pPr>
        <w:pStyle w:val="ConsPlusTitle"/>
        <w:jc w:val="center"/>
      </w:pPr>
      <w:r>
        <w:t>ОБ УТВЕРЖДЕНИИ АДМИНИСТРАТИВНОГО РЕГЛАМЕНТА</w:t>
      </w:r>
    </w:p>
    <w:p w:rsidR="005653A6" w:rsidRDefault="005653A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5653A6" w:rsidRDefault="005653A6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5653A6" w:rsidRDefault="005653A6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5653A6" w:rsidRDefault="005653A6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5653A6" w:rsidRDefault="005653A6">
      <w:pPr>
        <w:pStyle w:val="ConsPlusTitle"/>
        <w:jc w:val="center"/>
      </w:pPr>
      <w:r>
        <w:t>ФЕДЕРАЛЬНОГО ЗНАЧЕНИЯ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пунктом 5.3.1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</w:pPr>
      <w:r>
        <w:t>Руководитель</w:t>
      </w:r>
    </w:p>
    <w:p w:rsidR="005653A6" w:rsidRDefault="005653A6">
      <w:pPr>
        <w:pStyle w:val="ConsPlusNormal"/>
        <w:jc w:val="right"/>
      </w:pPr>
      <w:r>
        <w:t>С.Г.РАДИОНОВА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  <w:outlineLvl w:val="0"/>
      </w:pPr>
      <w:r>
        <w:t>Утвержден</w:t>
      </w:r>
    </w:p>
    <w:p w:rsidR="005653A6" w:rsidRDefault="005653A6">
      <w:pPr>
        <w:pStyle w:val="ConsPlusNormal"/>
        <w:jc w:val="right"/>
      </w:pPr>
      <w:r>
        <w:t>приказом Федеральной</w:t>
      </w:r>
    </w:p>
    <w:p w:rsidR="005653A6" w:rsidRDefault="005653A6">
      <w:pPr>
        <w:pStyle w:val="ConsPlusNormal"/>
        <w:jc w:val="right"/>
      </w:pPr>
      <w:r>
        <w:t>службы по надзору</w:t>
      </w:r>
    </w:p>
    <w:p w:rsidR="005653A6" w:rsidRDefault="005653A6">
      <w:pPr>
        <w:pStyle w:val="ConsPlusNormal"/>
        <w:jc w:val="right"/>
      </w:pPr>
      <w:r>
        <w:t>в сфере природопользования</w:t>
      </w:r>
    </w:p>
    <w:p w:rsidR="005653A6" w:rsidRDefault="005653A6">
      <w:pPr>
        <w:pStyle w:val="ConsPlusNormal"/>
        <w:jc w:val="right"/>
      </w:pPr>
      <w:r>
        <w:t>от 01.10.2020 N 1293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653A6" w:rsidRDefault="005653A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5653A6" w:rsidRDefault="005653A6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5653A6" w:rsidRDefault="005653A6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5653A6" w:rsidRDefault="005653A6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5653A6" w:rsidRDefault="005653A6">
      <w:pPr>
        <w:pStyle w:val="ConsPlusTitle"/>
        <w:jc w:val="center"/>
      </w:pPr>
      <w:r>
        <w:t>ФЕДЕРАЛЬНОГО ЗНАЧЕНИЯ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Предмет регулирования регламента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Круг заявителей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Полномочия представителей подтверждаются доверенностью, оформленной в соответствии со </w:t>
      </w:r>
      <w:hyperlink r:id="rId9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 1994, N 32, ст. 3301; 2020, N 31, ст. 5010).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3" w:name="P62"/>
      <w:bookmarkEnd w:id="3"/>
      <w:r>
        <w:t xml:space="preserve">4.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5653A6" w:rsidRDefault="005653A6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5653A6" w:rsidRDefault="005653A6">
      <w:pPr>
        <w:pStyle w:val="ConsPlusTitle"/>
        <w:jc w:val="center"/>
      </w:pPr>
      <w:r>
        <w:t>в предоставлении государственной услуги, срок</w:t>
      </w:r>
    </w:p>
    <w:p w:rsidR="005653A6" w:rsidRDefault="005653A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653A6" w:rsidRDefault="005653A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653A6" w:rsidRDefault="005653A6">
      <w:pPr>
        <w:pStyle w:val="ConsPlusTitle"/>
        <w:jc w:val="center"/>
      </w:pPr>
      <w:r>
        <w:t>законодательством Российской Федерации, срок выдачи</w:t>
      </w:r>
    </w:p>
    <w:p w:rsidR="005653A6" w:rsidRDefault="005653A6">
      <w:pPr>
        <w:pStyle w:val="ConsPlusTitle"/>
        <w:jc w:val="center"/>
      </w:pPr>
      <w:r>
        <w:t>(направления) документов, являющихся результатом</w:t>
      </w:r>
    </w:p>
    <w:p w:rsidR="005653A6" w:rsidRDefault="005653A6">
      <w:pPr>
        <w:pStyle w:val="ConsPlusTitle"/>
        <w:jc w:val="center"/>
      </w:pPr>
      <w:r>
        <w:t>предоставления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53A6" w:rsidRDefault="005653A6">
      <w:pPr>
        <w:pStyle w:val="ConsPlusTitle"/>
        <w:jc w:val="center"/>
      </w:pPr>
      <w:r>
        <w:t>в соответствии с нормативными правовыми актами</w:t>
      </w:r>
    </w:p>
    <w:p w:rsidR="005653A6" w:rsidRDefault="005653A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653A6" w:rsidRDefault="005653A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653A6" w:rsidRDefault="005653A6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5653A6" w:rsidRDefault="005653A6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5653A6" w:rsidRDefault="005653A6">
      <w:pPr>
        <w:pStyle w:val="ConsPlusTitle"/>
        <w:jc w:val="center"/>
      </w:pPr>
      <w:r>
        <w:t>форме, порядок их представления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625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 растений);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о конкретной ООПТ;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Для прекращения действия Разрешения Заявителем предоставляются следующие документы: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773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заявление о предоставлении дубликата (</w:t>
      </w:r>
      <w:hyperlink w:anchor="P898" w:history="1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1023" w:history="1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21. Заявление и прилагаемые к нему документы (далее - заявительные документы), указанные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Заявительные документы, указанные в </w:t>
      </w:r>
      <w:hyperlink w:anchor="P12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53A6" w:rsidRDefault="005653A6">
      <w:pPr>
        <w:pStyle w:val="ConsPlusTitle"/>
        <w:jc w:val="center"/>
      </w:pPr>
      <w:r>
        <w:t>в соответствии с нормативными правовыми актами</w:t>
      </w:r>
    </w:p>
    <w:p w:rsidR="005653A6" w:rsidRDefault="005653A6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5653A6" w:rsidRDefault="005653A6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5653A6" w:rsidRDefault="005653A6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5653A6" w:rsidRDefault="005653A6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5653A6" w:rsidRDefault="005653A6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5653A6" w:rsidRDefault="005653A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2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</w:t>
      </w:r>
      <w:hyperlink r:id="rId13" w:history="1">
        <w:r>
          <w:rPr>
            <w:color w:val="0000FF"/>
          </w:rPr>
          <w:t>частью 6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24. В случае если Заявителем по собственной инициативе не представлены документы, перечисленные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5653A6" w:rsidRDefault="005653A6">
      <w:pPr>
        <w:pStyle w:val="ConsPlusTitle"/>
        <w:jc w:val="center"/>
      </w:pPr>
      <w:r>
        <w:t>информации или осуществления действий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653A6" w:rsidRDefault="005653A6">
      <w:pPr>
        <w:pStyle w:val="ConsPlusTitle"/>
        <w:jc w:val="center"/>
      </w:pPr>
      <w:r>
        <w:t>документов, необходимых для предоставления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653A6" w:rsidRDefault="005653A6">
      <w:pPr>
        <w:pStyle w:val="ConsPlusTitle"/>
        <w:jc w:val="center"/>
      </w:pPr>
      <w:r>
        <w:t>или отказа в предоставлении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заявительных документов, предусмотренных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>4) наличие в представленных заявительных документах недостоверной и (или) искаженной информации;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установление факта неуплаты (неполной уплаты) государственной пошлины;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31. Основанием для отказа в выдаче безотлагательного разрешения в случаях, установленных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Регламента, является отсутствие в заявлении информации о месте временного размещения объекта животного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653A6" w:rsidRDefault="005653A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653A6" w:rsidRDefault="005653A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653A6" w:rsidRDefault="005653A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5653A6" w:rsidRDefault="005653A6">
      <w:pPr>
        <w:pStyle w:val="ConsPlusTitle"/>
        <w:jc w:val="center"/>
      </w:pPr>
      <w:r>
        <w:t>или иной платы, взимаемой за предоставление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</w:t>
      </w:r>
      <w:hyperlink r:id="rId16" w:history="1">
        <w:r>
          <w:rPr>
            <w:color w:val="0000FF"/>
          </w:rPr>
          <w:t>подпунктами 96</w:t>
        </w:r>
      </w:hyperlink>
      <w:r>
        <w:t xml:space="preserve"> - </w:t>
      </w:r>
      <w:hyperlink r:id="rId17" w:history="1">
        <w:r>
          <w:rPr>
            <w:color w:val="0000FF"/>
          </w:rPr>
          <w:t>99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1) за предоставление разрешения на добычу объектов животного мира взимается государственная пошлина в размерах, установленных </w:t>
      </w:r>
      <w:hyperlink r:id="rId18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2) за предоставление разрешения на добычу (вылов) водных биологических ресурсов взимается государственная пошлина в размерах, установленных </w:t>
      </w:r>
      <w:hyperlink r:id="rId19" w:history="1">
        <w:r>
          <w:rPr>
            <w:color w:val="0000FF"/>
          </w:rPr>
          <w:t>подпунктом 97 пункта 1 статьи 333.33</w:t>
        </w:r>
      </w:hyperlink>
      <w:r>
        <w:t xml:space="preserve"> Налогового Кодекса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3) за выдачу дубликата разрешения на добычу объектов животного мира взимается государственная пошлина в размерах, установленных </w:t>
      </w:r>
      <w:hyperlink r:id="rId20" w:history="1">
        <w:r>
          <w:rPr>
            <w:color w:val="0000FF"/>
          </w:rPr>
          <w:t>подпунктом 98 пункта 1 статьи 333.33</w:t>
        </w:r>
      </w:hyperlink>
      <w:r>
        <w:t xml:space="preserve"> Налогового Кодекса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4) за внесение изменений в разрешение на добычу (вылов) водных биологических ресурсов взимается государственная пошлина в размерах, установленных </w:t>
      </w:r>
      <w:hyperlink r:id="rId21" w:history="1">
        <w:r>
          <w:rPr>
            <w:color w:val="0000FF"/>
          </w:rPr>
          <w:t>подпунктом 99 пункта 1 статьи 333.33</w:t>
        </w:r>
      </w:hyperlink>
      <w:r>
        <w:t xml:space="preserve"> Налогового Кодекса Российской Федерации.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>Платежные реквизиты для перечисления государственной пошлины размещаются на Сайте.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34. При подаче заявительных документов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2" w:history="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разрешение на добычу объектов животного мира, указанных в </w:t>
      </w:r>
      <w:hyperlink r:id="rId23" w:history="1">
        <w:r>
          <w:rPr>
            <w:color w:val="0000FF"/>
          </w:rPr>
          <w:t>пункте 1 статьи 333.3</w:t>
        </w:r>
      </w:hyperlink>
      <w:r>
        <w:t xml:space="preserve"> Налогового кодекса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разрешение на добычу (вылов) водных биологических ресурсов, указанных в </w:t>
      </w:r>
      <w:hyperlink r:id="rId24" w:history="1">
        <w:r>
          <w:rPr>
            <w:color w:val="0000FF"/>
          </w:rPr>
          <w:t>пунктах 4</w:t>
        </w:r>
      </w:hyperlink>
      <w:r>
        <w:t xml:space="preserve">, </w:t>
      </w:r>
      <w:hyperlink r:id="rId25" w:history="1">
        <w:r>
          <w:rPr>
            <w:color w:val="0000FF"/>
          </w:rPr>
          <w:t>5 статьи 333.3</w:t>
        </w:r>
      </w:hyperlink>
      <w:r>
        <w:t xml:space="preserve">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</w:t>
      </w:r>
      <w:hyperlink r:id="rId26" w:history="1">
        <w:r>
          <w:rPr>
            <w:color w:val="0000FF"/>
          </w:rPr>
          <w:t>главой 25.1</w:t>
        </w:r>
      </w:hyperlink>
      <w:r>
        <w:t xml:space="preserve"> Налогового кодекса Российской Федерации, - единовременного взноса.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5653A6" w:rsidRDefault="005653A6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653A6" w:rsidRDefault="005653A6">
      <w:pPr>
        <w:pStyle w:val="ConsPlusTitle"/>
        <w:jc w:val="center"/>
      </w:pPr>
      <w:r>
        <w:t>для предоставления государственной услуги, включая</w:t>
      </w:r>
    </w:p>
    <w:p w:rsidR="005653A6" w:rsidRDefault="005653A6">
      <w:pPr>
        <w:pStyle w:val="ConsPlusTitle"/>
        <w:jc w:val="center"/>
      </w:pPr>
      <w:r>
        <w:t>информацию о методике расчета размера такой платы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653A6" w:rsidRDefault="005653A6">
      <w:pPr>
        <w:pStyle w:val="ConsPlusTitle"/>
        <w:jc w:val="center"/>
      </w:pPr>
      <w:r>
        <w:t>о предоставлении государственной услуги, услуги,</w:t>
      </w:r>
    </w:p>
    <w:p w:rsidR="005653A6" w:rsidRDefault="005653A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53A6" w:rsidRDefault="005653A6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5653A6" w:rsidRDefault="005653A6">
      <w:pPr>
        <w:pStyle w:val="ConsPlusTitle"/>
        <w:jc w:val="center"/>
      </w:pPr>
      <w:r>
        <w:t>предоставления таких услуг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653A6" w:rsidRDefault="005653A6">
      <w:pPr>
        <w:pStyle w:val="ConsPlusTitle"/>
        <w:jc w:val="center"/>
      </w:pPr>
      <w:r>
        <w:t>о предоставлении государственной услуги и услуги,</w:t>
      </w:r>
    </w:p>
    <w:p w:rsidR="005653A6" w:rsidRDefault="005653A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53A6" w:rsidRDefault="005653A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653A6" w:rsidRDefault="005653A6">
      <w:pPr>
        <w:pStyle w:val="ConsPlusTitle"/>
        <w:jc w:val="center"/>
      </w:pPr>
      <w:r>
        <w:t>государственная услуга, к залу ожидания, местам</w:t>
      </w:r>
    </w:p>
    <w:p w:rsidR="005653A6" w:rsidRDefault="005653A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653A6" w:rsidRDefault="005653A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653A6" w:rsidRDefault="005653A6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5653A6" w:rsidRDefault="005653A6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5653A6" w:rsidRDefault="005653A6">
      <w:pPr>
        <w:pStyle w:val="ConsPlusTitle"/>
        <w:jc w:val="center"/>
      </w:pPr>
      <w:r>
        <w:t>текстовой и мультимедийной информации о порядке</w:t>
      </w:r>
    </w:p>
    <w:p w:rsidR="005653A6" w:rsidRDefault="005653A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653A6" w:rsidRDefault="005653A6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653A6" w:rsidRDefault="005653A6">
      <w:pPr>
        <w:pStyle w:val="ConsPlusTitle"/>
        <w:jc w:val="center"/>
      </w:pPr>
      <w:r>
        <w:t>с законодательством Российской Федерации</w:t>
      </w:r>
    </w:p>
    <w:p w:rsidR="005653A6" w:rsidRDefault="005653A6">
      <w:pPr>
        <w:pStyle w:val="ConsPlusTitle"/>
        <w:jc w:val="center"/>
      </w:pPr>
      <w:r>
        <w:t>о социальной защите инвалидов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653A6" w:rsidRDefault="005653A6">
      <w:pPr>
        <w:pStyle w:val="ConsPlusTitle"/>
        <w:jc w:val="center"/>
      </w:pPr>
      <w:r>
        <w:t>в том числе количество взаимодействий заявителя</w:t>
      </w:r>
    </w:p>
    <w:p w:rsidR="005653A6" w:rsidRDefault="005653A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653A6" w:rsidRDefault="005653A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653A6" w:rsidRDefault="005653A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653A6" w:rsidRDefault="005653A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653A6" w:rsidRDefault="005653A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653A6" w:rsidRDefault="005653A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653A6" w:rsidRDefault="005653A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653A6" w:rsidRDefault="005653A6">
      <w:pPr>
        <w:pStyle w:val="ConsPlusTitle"/>
        <w:jc w:val="center"/>
      </w:pPr>
      <w:r>
        <w:t>(в том числе в полном объеме), в любом территориальном</w:t>
      </w:r>
    </w:p>
    <w:p w:rsidR="005653A6" w:rsidRDefault="005653A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653A6" w:rsidRDefault="005653A6">
      <w:pPr>
        <w:pStyle w:val="ConsPlusTitle"/>
        <w:jc w:val="center"/>
      </w:pPr>
      <w:r>
        <w:lastRenderedPageBreak/>
        <w:t>услугу, по выбору заявителя (экстерриториальный принцип),</w:t>
      </w:r>
    </w:p>
    <w:p w:rsidR="005653A6" w:rsidRDefault="005653A6">
      <w:pPr>
        <w:pStyle w:val="ConsPlusTitle"/>
        <w:jc w:val="center"/>
      </w:pPr>
      <w:r>
        <w:t>посредством запроса о предоставлении нескольких</w:t>
      </w:r>
    </w:p>
    <w:p w:rsidR="005653A6" w:rsidRDefault="005653A6">
      <w:pPr>
        <w:pStyle w:val="ConsPlusTitle"/>
        <w:jc w:val="center"/>
      </w:pPr>
      <w:r>
        <w:t>государственных и (или) муниципальных услуг</w:t>
      </w:r>
    </w:p>
    <w:p w:rsidR="005653A6" w:rsidRDefault="005653A6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5653A6" w:rsidRDefault="005653A6">
      <w:pPr>
        <w:pStyle w:val="ConsPlusTitle"/>
        <w:jc w:val="center"/>
      </w:pPr>
      <w:r>
        <w:t xml:space="preserve">и муниципальных услуг, предусмотренного </w:t>
      </w:r>
      <w:hyperlink r:id="rId27" w:history="1">
        <w:r>
          <w:rPr>
            <w:color w:val="0000FF"/>
          </w:rPr>
          <w:t>статьей 15.1</w:t>
        </w:r>
      </w:hyperlink>
    </w:p>
    <w:p w:rsidR="005653A6" w:rsidRDefault="005653A6">
      <w:pPr>
        <w:pStyle w:val="ConsPlusTitle"/>
        <w:jc w:val="center"/>
      </w:pPr>
      <w:r>
        <w:t>Федерального закона от 27 июля 2010 г. N 210-ФЗ</w:t>
      </w:r>
    </w:p>
    <w:p w:rsidR="005653A6" w:rsidRDefault="005653A6">
      <w:pPr>
        <w:pStyle w:val="ConsPlusTitle"/>
        <w:jc w:val="center"/>
      </w:pPr>
      <w:r>
        <w:t>"Об организации предоставления государственных</w:t>
      </w:r>
    </w:p>
    <w:p w:rsidR="005653A6" w:rsidRDefault="005653A6">
      <w:pPr>
        <w:pStyle w:val="ConsPlusTitle"/>
        <w:jc w:val="center"/>
      </w:pPr>
      <w:r>
        <w:t>и муниципальных услуг"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отсутствием вступивших в законную силу судебных актов о признании незаконными решений Росприроднадзора (территориальных органов Росприроднадзора) об отказе в предоставлении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54. При предоставлении государственной услуги в электронной форме посредством Единого </w:t>
      </w:r>
      <w:r>
        <w:lastRenderedPageBreak/>
        <w:t>портала Заявителю обеспечивается возможность: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формирования заявления о предоставлении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653A6" w:rsidRDefault="005653A6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653A6" w:rsidRDefault="005653A6">
      <w:pPr>
        <w:pStyle w:val="ConsPlusTitle"/>
        <w:jc w:val="center"/>
      </w:pPr>
      <w:r>
        <w:t>принципу (в случае, если государственная услуга</w:t>
      </w:r>
    </w:p>
    <w:p w:rsidR="005653A6" w:rsidRDefault="005653A6">
      <w:pPr>
        <w:pStyle w:val="ConsPlusTitle"/>
        <w:jc w:val="center"/>
      </w:pPr>
      <w:r>
        <w:t>предоставляется по экстерриториальному принципу)</w:t>
      </w:r>
    </w:p>
    <w:p w:rsidR="005653A6" w:rsidRDefault="005653A6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653A6" w:rsidRDefault="005653A6">
      <w:pPr>
        <w:pStyle w:val="ConsPlusTitle"/>
        <w:jc w:val="center"/>
      </w:pPr>
      <w:r>
        <w:t>в электронной форме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653A6" w:rsidRDefault="005653A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653A6" w:rsidRDefault="005653A6">
      <w:pPr>
        <w:pStyle w:val="ConsPlusTitle"/>
        <w:jc w:val="center"/>
      </w:pPr>
      <w:r>
        <w:t>их выполнения, в том числе особенности выполнения</w:t>
      </w:r>
    </w:p>
    <w:p w:rsidR="005653A6" w:rsidRDefault="005653A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57. Предоставление государственной услуги включает в себя следующие административные </w:t>
      </w:r>
      <w:r>
        <w:lastRenderedPageBreak/>
        <w:t>процедуры (действия):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рассмотрение заявительных документов территориальным органом Росприроднадзора;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:rsidR="005653A6" w:rsidRDefault="005653A6">
      <w:pPr>
        <w:pStyle w:val="ConsPlusTitle"/>
        <w:jc w:val="center"/>
      </w:pPr>
      <w:r>
        <w:t>в приеме заявительных документов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</w:t>
      </w:r>
      <w:hyperlink w:anchor="P127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65. Начальник структурного подразделения, ответственного за рассмотрение документов, в </w:t>
      </w:r>
      <w:r>
        <w:lastRenderedPageBreak/>
        <w:t>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Рассмотрение заявительных документов территориальным</w:t>
      </w:r>
    </w:p>
    <w:p w:rsidR="005653A6" w:rsidRDefault="005653A6">
      <w:pPr>
        <w:pStyle w:val="ConsPlusTitle"/>
        <w:jc w:val="center"/>
      </w:pPr>
      <w:r>
        <w:t>органом Росприроднадзора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</w:t>
      </w:r>
      <w:hyperlink w:anchor="P161" w:history="1">
        <w:r>
          <w:rPr>
            <w:color w:val="0000FF"/>
          </w:rPr>
          <w:t>пунктом 23</w:t>
        </w:r>
      </w:hyperlink>
      <w:r>
        <w:t xml:space="preserve"> Регламента, и направляет межведомственные запросы в соответствии с </w:t>
      </w:r>
      <w:hyperlink w:anchor="P403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41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Регламента, соответствия представленных заявительных документов требованиям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70. 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</w:t>
      </w:r>
      <w:r>
        <w:lastRenderedPageBreak/>
        <w:t>межведомственные запросы.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:rsidR="005653A6" w:rsidRDefault="005653A6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:rsidR="005653A6" w:rsidRDefault="005653A6">
      <w:pPr>
        <w:pStyle w:val="ConsPlusTitle"/>
        <w:jc w:val="center"/>
      </w:pPr>
      <w:r>
        <w:t>в выдаче Разрешения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77. Поступившее в центральный аппарат Росприроднадзора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79. Укомплектованные в соответствии с требованиями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1) соответствие заявленных целей использования объектов животного и растительного мира целям,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2) ненанесение невосполнимого ущерба природной популяции вида и среде его обитания в </w:t>
      </w:r>
      <w:r>
        <w:lastRenderedPageBreak/>
        <w:t>случае использования объектов животного и растительного мира в объемах, указанных в заявлении;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</w:t>
      </w:r>
      <w:hyperlink r:id="rId30" w:history="1">
        <w:r>
          <w:rPr>
            <w:color w:val="0000FF"/>
          </w:rPr>
          <w:t>законе</w:t>
        </w:r>
      </w:hyperlink>
      <w:r>
        <w:t xml:space="preserve"> N 33-ФЗ и Положении о конкретной ООПТ.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83. В случае наличия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86. В случае,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В случае, когда за выдачу Разрешения взимается сбор в соответствии с </w:t>
      </w:r>
      <w:hyperlink w:anchor="P230" w:history="1">
        <w:r>
          <w:rPr>
            <w:color w:val="0000FF"/>
          </w:rPr>
          <w:t>пунктами 38</w:t>
        </w:r>
      </w:hyperlink>
      <w:r>
        <w:t xml:space="preserve">, </w:t>
      </w:r>
      <w:hyperlink w:anchor="P231" w:history="1">
        <w:r>
          <w:rPr>
            <w:color w:val="0000FF"/>
          </w:rPr>
          <w:t>39</w:t>
        </w:r>
      </w:hyperlink>
      <w:r>
        <w:t xml:space="preserve"> Регламента, регистрация Разрешения производится после предъявления Заявителем документа об уплате сбора.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91. Уполномоченное должностное лицо в течение 1 рабочего дня рассматривает </w:t>
      </w:r>
      <w:r>
        <w:lastRenderedPageBreak/>
        <w:t>заявительные документы на предмет: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соответствия представленных заявительных документов требованиям </w:t>
      </w:r>
      <w:hyperlink w:anchor="P127" w:history="1">
        <w:r>
          <w:rPr>
            <w:color w:val="0000FF"/>
          </w:rPr>
          <w:t>пункта 17</w:t>
        </w:r>
      </w:hyperlink>
      <w:r>
        <w:t xml:space="preserve"> Регламента;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94. Подписанное Разрешение в тот же день направляется Заявителю и в территориальный орган Росприроднадзора, осуществляющий контроль за добыванием, любым доступным способом.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Прекращение действия Разрешения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98.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100.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</w:t>
      </w:r>
      <w:r>
        <w:lastRenderedPageBreak/>
        <w:t>подписью, через Единый портал.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Выдача дубликата Разрешения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</w:t>
      </w:r>
      <w:hyperlink w:anchor="P140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106.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107.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5653A6" w:rsidRDefault="005653A6">
      <w:pPr>
        <w:pStyle w:val="ConsPlusTitle"/>
        <w:jc w:val="center"/>
      </w:pPr>
      <w:r>
        <w:t>в результате предоставления государственной</w:t>
      </w:r>
    </w:p>
    <w:p w:rsidR="005653A6" w:rsidRDefault="005653A6">
      <w:pPr>
        <w:pStyle w:val="ConsPlusTitle"/>
        <w:jc w:val="center"/>
      </w:pPr>
      <w:r>
        <w:t>услуги документах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</w:t>
      </w:r>
      <w:hyperlink w:anchor="P14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осуществляет изготовление нового Документа.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 xml:space="preserve">111.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готовит уведомление об отказе в предоставлении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113.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114.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5653A6" w:rsidRDefault="005653A6">
      <w:pPr>
        <w:pStyle w:val="ConsPlusTitle"/>
        <w:jc w:val="center"/>
      </w:pPr>
      <w:r>
        <w:t>в электронной форме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Заявление, подписанное электронной подписью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</w:t>
      </w:r>
      <w:r>
        <w:lastRenderedPageBreak/>
        <w:t>заявления в какой-либо иной форме отсутствует.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Регламента, необходимых для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121. Сформированный и подписанный запрос, а также иные документы, указанные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Регламента, а также осуществляются следующие действия: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запроса.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653A6" w:rsidRDefault="005653A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653A6" w:rsidRDefault="005653A6">
      <w:pPr>
        <w:pStyle w:val="ConsPlusTitle"/>
        <w:jc w:val="center"/>
      </w:pPr>
      <w:r>
        <w:t>регламента и иных нормативных правовых актов,</w:t>
      </w:r>
    </w:p>
    <w:p w:rsidR="005653A6" w:rsidRDefault="005653A6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5653A6" w:rsidRDefault="005653A6">
      <w:pPr>
        <w:pStyle w:val="ConsPlusTitle"/>
        <w:jc w:val="center"/>
      </w:pPr>
      <w:r>
        <w:t>услуги, а также принятием ими решений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</w:t>
      </w:r>
      <w:r>
        <w:lastRenderedPageBreak/>
        <w:t>информируют своих непосредственных руководителей, а также осуществляют срочные меры по устранению нарушений.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653A6" w:rsidRDefault="005653A6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653A6" w:rsidRDefault="005653A6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5653A6" w:rsidRDefault="005653A6">
      <w:pPr>
        <w:pStyle w:val="ConsPlusTitle"/>
        <w:jc w:val="center"/>
      </w:pPr>
      <w:r>
        <w:t>и качеством предоставления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5653A6" w:rsidRDefault="005653A6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5653A6" w:rsidRDefault="005653A6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653A6" w:rsidRDefault="005653A6">
      <w:pPr>
        <w:pStyle w:val="ConsPlusTitle"/>
        <w:jc w:val="center"/>
      </w:pPr>
      <w:r>
        <w:t>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653A6" w:rsidRDefault="005653A6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5653A6" w:rsidRDefault="005653A6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137.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lastRenderedPageBreak/>
        <w:t>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653A6" w:rsidRDefault="005653A6">
      <w:pPr>
        <w:pStyle w:val="ConsPlusTitle"/>
        <w:jc w:val="center"/>
      </w:pPr>
      <w:r>
        <w:t>и действий (бездействия) органа, предоставляющего</w:t>
      </w:r>
    </w:p>
    <w:p w:rsidR="005653A6" w:rsidRDefault="005653A6">
      <w:pPr>
        <w:pStyle w:val="ConsPlusTitle"/>
        <w:jc w:val="center"/>
      </w:pPr>
      <w:r>
        <w:t>государственную услугу, а также его должностных лиц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653A6" w:rsidRDefault="005653A6">
      <w:pPr>
        <w:pStyle w:val="ConsPlusTitle"/>
        <w:jc w:val="center"/>
      </w:pPr>
      <w:r>
        <w:t>на досудебное (внесудебное) обжалование действий</w:t>
      </w:r>
    </w:p>
    <w:p w:rsidR="005653A6" w:rsidRDefault="005653A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653A6" w:rsidRDefault="005653A6">
      <w:pPr>
        <w:pStyle w:val="ConsPlusTitle"/>
        <w:jc w:val="center"/>
      </w:pPr>
      <w:r>
        <w:t>в ходе предоставления государственной услуги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140. Информация, касающаяся досудебного (внесудебного) порядка обжалования решений </w:t>
      </w:r>
      <w:r>
        <w:lastRenderedPageBreak/>
        <w:t>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653A6" w:rsidRDefault="005653A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653A6" w:rsidRDefault="005653A6">
      <w:pPr>
        <w:pStyle w:val="ConsPlusTitle"/>
        <w:jc w:val="center"/>
      </w:pPr>
      <w:r>
        <w:t>жалоба заявителя в досудебном (внесудебном) порядке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Жалоба рассматривается Росприроднадзором и его территориальным органом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653A6" w:rsidRDefault="005653A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653A6" w:rsidRDefault="005653A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 xml:space="preserve"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8</w:t>
        </w:r>
      </w:hyperlink>
      <w:r>
        <w:t xml:space="preserve"> Регламента.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653A6" w:rsidRDefault="005653A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653A6" w:rsidRDefault="005653A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653A6" w:rsidRDefault="005653A6">
      <w:pPr>
        <w:pStyle w:val="ConsPlusTitle"/>
        <w:jc w:val="center"/>
      </w:pPr>
      <w:r>
        <w:t>услугу, а также его должностных лиц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5653A6" w:rsidRDefault="005653A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5653A6" w:rsidRDefault="005653A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5653A6" w:rsidRDefault="005653A6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  <w:outlineLvl w:val="1"/>
      </w:pPr>
      <w:r>
        <w:t>Приложение 1</w:t>
      </w:r>
    </w:p>
    <w:p w:rsidR="005653A6" w:rsidRDefault="005653A6">
      <w:pPr>
        <w:pStyle w:val="ConsPlusNormal"/>
        <w:jc w:val="right"/>
      </w:pPr>
      <w:r>
        <w:t>к Административному регламенту</w:t>
      </w:r>
    </w:p>
    <w:p w:rsidR="005653A6" w:rsidRDefault="005653A6">
      <w:pPr>
        <w:pStyle w:val="ConsPlusNormal"/>
        <w:jc w:val="right"/>
      </w:pPr>
      <w:r>
        <w:t>Федеральной службы по надзору</w:t>
      </w:r>
    </w:p>
    <w:p w:rsidR="005653A6" w:rsidRDefault="005653A6">
      <w:pPr>
        <w:pStyle w:val="ConsPlusNormal"/>
        <w:jc w:val="right"/>
      </w:pPr>
      <w:r>
        <w:t>в сфере природопользования</w:t>
      </w:r>
    </w:p>
    <w:p w:rsidR="005653A6" w:rsidRDefault="005653A6">
      <w:pPr>
        <w:pStyle w:val="ConsPlusNormal"/>
        <w:jc w:val="right"/>
      </w:pPr>
      <w:r>
        <w:t>предоставления государственной услуги</w:t>
      </w:r>
    </w:p>
    <w:p w:rsidR="005653A6" w:rsidRDefault="005653A6">
      <w:pPr>
        <w:pStyle w:val="ConsPlusNormal"/>
        <w:jc w:val="right"/>
      </w:pPr>
      <w:r>
        <w:t>по выдаче разрешений на использование</w:t>
      </w:r>
    </w:p>
    <w:p w:rsidR="005653A6" w:rsidRDefault="005653A6">
      <w:pPr>
        <w:pStyle w:val="ConsPlusNormal"/>
        <w:jc w:val="right"/>
      </w:pPr>
      <w:r>
        <w:t>объектов животного и растительного мира,</w:t>
      </w:r>
    </w:p>
    <w:p w:rsidR="005653A6" w:rsidRDefault="005653A6">
      <w:pPr>
        <w:pStyle w:val="ConsPlusNormal"/>
        <w:jc w:val="right"/>
      </w:pPr>
      <w:r>
        <w:t>находящихся на особо охраняемых природных</w:t>
      </w:r>
    </w:p>
    <w:p w:rsidR="005653A6" w:rsidRDefault="005653A6">
      <w:pPr>
        <w:pStyle w:val="ConsPlusNormal"/>
        <w:jc w:val="right"/>
      </w:pPr>
      <w:r>
        <w:t>территориях федерального значения,</w:t>
      </w:r>
    </w:p>
    <w:p w:rsidR="005653A6" w:rsidRDefault="005653A6">
      <w:pPr>
        <w:pStyle w:val="ConsPlusNormal"/>
        <w:jc w:val="right"/>
      </w:pPr>
      <w:r>
        <w:t>утвержденному приказом Росприроднадзора</w:t>
      </w:r>
    </w:p>
    <w:p w:rsidR="005653A6" w:rsidRDefault="005653A6">
      <w:pPr>
        <w:pStyle w:val="ConsPlusNormal"/>
        <w:jc w:val="right"/>
      </w:pPr>
      <w:r>
        <w:t>от 01.10.2020 N 1293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</w:pPr>
      <w:r>
        <w:t>Форма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bookmarkStart w:id="18" w:name="P625"/>
      <w:bookmarkEnd w:id="18"/>
      <w:r>
        <w:t>Заявление</w:t>
      </w:r>
    </w:p>
    <w:p w:rsidR="005653A6" w:rsidRDefault="005653A6">
      <w:pPr>
        <w:pStyle w:val="ConsPlusNormal"/>
        <w:jc w:val="center"/>
      </w:pPr>
      <w:r>
        <w:t>на предоставление государственной услуги по выдаче</w:t>
      </w:r>
    </w:p>
    <w:p w:rsidR="005653A6" w:rsidRDefault="005653A6">
      <w:pPr>
        <w:pStyle w:val="ConsPlusNormal"/>
        <w:jc w:val="center"/>
      </w:pPr>
      <w:r>
        <w:t>разрешения на использование объектов животного</w:t>
      </w:r>
    </w:p>
    <w:p w:rsidR="005653A6" w:rsidRDefault="005653A6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5653A6" w:rsidRDefault="005653A6">
      <w:pPr>
        <w:pStyle w:val="ConsPlusNormal"/>
        <w:jc w:val="center"/>
      </w:pPr>
      <w:r>
        <w:t>природных территориях федерального значения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  <w:outlineLvl w:val="2"/>
      </w:pPr>
      <w:r>
        <w:t>1. Сведения о заявителе: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 xml:space="preserve">Основной государственный регистрационный номер юридического лица, индивидуального </w:t>
            </w:r>
            <w:r>
              <w:lastRenderedPageBreak/>
              <w:t>предпринимателя (ОГРН, ОГРНИП)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  <w:vMerge w:val="restart"/>
          </w:tcPr>
          <w:p w:rsidR="005653A6" w:rsidRDefault="005653A6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  <w:vMerge/>
          </w:tcPr>
          <w:p w:rsidR="005653A6" w:rsidRDefault="005653A6"/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  <w:vMerge/>
          </w:tcPr>
          <w:p w:rsidR="005653A6" w:rsidRDefault="005653A6"/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r>
        <w:t>2. Прошу: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5653A6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5653A6" w:rsidRDefault="005653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5653A6" w:rsidRDefault="005653A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5653A6">
        <w:tc>
          <w:tcPr>
            <w:tcW w:w="567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653A6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выдать на бумажном носителе</w:t>
            </w:r>
          </w:p>
        </w:tc>
      </w:tr>
      <w:tr w:rsidR="005653A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направить:</w:t>
            </w: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5653A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г.</w:t>
            </w:r>
          </w:p>
        </w:tc>
      </w:tr>
      <w:tr w:rsidR="005653A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подпись заявителя</w:t>
            </w:r>
          </w:p>
          <w:p w:rsidR="005653A6" w:rsidRDefault="005653A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М.П.</w:t>
            </w:r>
          </w:p>
          <w:p w:rsidR="005653A6" w:rsidRDefault="005653A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  <w:outlineLvl w:val="1"/>
      </w:pPr>
      <w:r>
        <w:t>Приложение 2</w:t>
      </w:r>
    </w:p>
    <w:p w:rsidR="005653A6" w:rsidRDefault="005653A6">
      <w:pPr>
        <w:pStyle w:val="ConsPlusNormal"/>
        <w:jc w:val="right"/>
      </w:pPr>
      <w:r>
        <w:t>к Административному регламенту</w:t>
      </w:r>
    </w:p>
    <w:p w:rsidR="005653A6" w:rsidRDefault="005653A6">
      <w:pPr>
        <w:pStyle w:val="ConsPlusNormal"/>
        <w:jc w:val="right"/>
      </w:pPr>
      <w:r>
        <w:t>Федеральной службы по надзору</w:t>
      </w:r>
    </w:p>
    <w:p w:rsidR="005653A6" w:rsidRDefault="005653A6">
      <w:pPr>
        <w:pStyle w:val="ConsPlusNormal"/>
        <w:jc w:val="right"/>
      </w:pPr>
      <w:r>
        <w:t>в сфере природопользования</w:t>
      </w:r>
    </w:p>
    <w:p w:rsidR="005653A6" w:rsidRDefault="005653A6">
      <w:pPr>
        <w:pStyle w:val="ConsPlusNormal"/>
        <w:jc w:val="right"/>
      </w:pPr>
      <w:r>
        <w:t>предоставления государственной услуги</w:t>
      </w:r>
    </w:p>
    <w:p w:rsidR="005653A6" w:rsidRDefault="005653A6">
      <w:pPr>
        <w:pStyle w:val="ConsPlusNormal"/>
        <w:jc w:val="right"/>
      </w:pPr>
      <w:r>
        <w:t>по выдаче разрешений на использование</w:t>
      </w:r>
    </w:p>
    <w:p w:rsidR="005653A6" w:rsidRDefault="005653A6">
      <w:pPr>
        <w:pStyle w:val="ConsPlusNormal"/>
        <w:jc w:val="right"/>
      </w:pPr>
      <w:r>
        <w:t>объектов животного и растительного мира,</w:t>
      </w:r>
    </w:p>
    <w:p w:rsidR="005653A6" w:rsidRDefault="005653A6">
      <w:pPr>
        <w:pStyle w:val="ConsPlusNormal"/>
        <w:jc w:val="right"/>
      </w:pPr>
      <w:r>
        <w:t>находящихся на особо охраняемых природных</w:t>
      </w:r>
    </w:p>
    <w:p w:rsidR="005653A6" w:rsidRDefault="005653A6">
      <w:pPr>
        <w:pStyle w:val="ConsPlusNormal"/>
        <w:jc w:val="right"/>
      </w:pPr>
      <w:r>
        <w:lastRenderedPageBreak/>
        <w:t>территориях федерального значения,</w:t>
      </w:r>
    </w:p>
    <w:p w:rsidR="005653A6" w:rsidRDefault="005653A6">
      <w:pPr>
        <w:pStyle w:val="ConsPlusNormal"/>
        <w:jc w:val="right"/>
      </w:pPr>
      <w:r>
        <w:t>утвержденному приказом Росприроднадзора</w:t>
      </w:r>
    </w:p>
    <w:p w:rsidR="005653A6" w:rsidRDefault="005653A6">
      <w:pPr>
        <w:pStyle w:val="ConsPlusNormal"/>
        <w:jc w:val="right"/>
      </w:pPr>
      <w:r>
        <w:t>от 01.10.2020 N 1293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</w:pPr>
      <w:r>
        <w:t>Форма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bookmarkStart w:id="19" w:name="P773"/>
      <w:bookmarkEnd w:id="19"/>
      <w:r>
        <w:t>Заявление</w:t>
      </w:r>
    </w:p>
    <w:p w:rsidR="005653A6" w:rsidRDefault="005653A6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5653A6" w:rsidRDefault="005653A6">
      <w:pPr>
        <w:pStyle w:val="ConsPlusNormal"/>
        <w:jc w:val="center"/>
      </w:pPr>
      <w:r>
        <w:t>животного и растительного мира, находящихся на особо</w:t>
      </w:r>
    </w:p>
    <w:p w:rsidR="005653A6" w:rsidRDefault="005653A6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  <w:outlineLvl w:val="2"/>
      </w:pPr>
      <w:r>
        <w:t>1. Сведения о заявителе: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r>
        <w:t>2. Прошу: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653A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5653A6" w:rsidRDefault="005653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5653A6" w:rsidRDefault="005653A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5653A6">
        <w:tc>
          <w:tcPr>
            <w:tcW w:w="567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653A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выдать на бумажном носителе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направить:</w:t>
            </w: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5653A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г.</w:t>
            </w:r>
          </w:p>
        </w:tc>
      </w:tr>
      <w:tr w:rsidR="005653A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подпись заявителя</w:t>
            </w:r>
          </w:p>
          <w:p w:rsidR="005653A6" w:rsidRDefault="005653A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М.П.</w:t>
            </w:r>
          </w:p>
          <w:p w:rsidR="005653A6" w:rsidRDefault="005653A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  <w:outlineLvl w:val="1"/>
      </w:pPr>
      <w:r>
        <w:t>Приложение 3</w:t>
      </w:r>
    </w:p>
    <w:p w:rsidR="005653A6" w:rsidRDefault="005653A6">
      <w:pPr>
        <w:pStyle w:val="ConsPlusNormal"/>
        <w:jc w:val="right"/>
      </w:pPr>
      <w:r>
        <w:t>к Административному регламенту</w:t>
      </w:r>
    </w:p>
    <w:p w:rsidR="005653A6" w:rsidRDefault="005653A6">
      <w:pPr>
        <w:pStyle w:val="ConsPlusNormal"/>
        <w:jc w:val="right"/>
      </w:pPr>
      <w:r>
        <w:t>Федеральной службы по надзору</w:t>
      </w:r>
    </w:p>
    <w:p w:rsidR="005653A6" w:rsidRDefault="005653A6">
      <w:pPr>
        <w:pStyle w:val="ConsPlusNormal"/>
        <w:jc w:val="right"/>
      </w:pPr>
      <w:r>
        <w:t>в сфере природопользования</w:t>
      </w:r>
    </w:p>
    <w:p w:rsidR="005653A6" w:rsidRDefault="005653A6">
      <w:pPr>
        <w:pStyle w:val="ConsPlusNormal"/>
        <w:jc w:val="right"/>
      </w:pPr>
      <w:r>
        <w:t>предоставления государственной услуги</w:t>
      </w:r>
    </w:p>
    <w:p w:rsidR="005653A6" w:rsidRDefault="005653A6">
      <w:pPr>
        <w:pStyle w:val="ConsPlusNormal"/>
        <w:jc w:val="right"/>
      </w:pPr>
      <w:r>
        <w:t>по выдаче разрешений на использование</w:t>
      </w:r>
    </w:p>
    <w:p w:rsidR="005653A6" w:rsidRDefault="005653A6">
      <w:pPr>
        <w:pStyle w:val="ConsPlusNormal"/>
        <w:jc w:val="right"/>
      </w:pPr>
      <w:r>
        <w:t>объектов животного и растительного мира,</w:t>
      </w:r>
    </w:p>
    <w:p w:rsidR="005653A6" w:rsidRDefault="005653A6">
      <w:pPr>
        <w:pStyle w:val="ConsPlusNormal"/>
        <w:jc w:val="right"/>
      </w:pPr>
      <w:r>
        <w:t>находящихся на особо охраняемых природных</w:t>
      </w:r>
    </w:p>
    <w:p w:rsidR="005653A6" w:rsidRDefault="005653A6">
      <w:pPr>
        <w:pStyle w:val="ConsPlusNormal"/>
        <w:jc w:val="right"/>
      </w:pPr>
      <w:r>
        <w:t>территориях федерального значения,</w:t>
      </w:r>
    </w:p>
    <w:p w:rsidR="005653A6" w:rsidRDefault="005653A6">
      <w:pPr>
        <w:pStyle w:val="ConsPlusNormal"/>
        <w:jc w:val="right"/>
      </w:pPr>
      <w:r>
        <w:t>утвержденному приказом Росприроднадзора</w:t>
      </w:r>
    </w:p>
    <w:p w:rsidR="005653A6" w:rsidRDefault="005653A6">
      <w:pPr>
        <w:pStyle w:val="ConsPlusNormal"/>
        <w:jc w:val="right"/>
      </w:pPr>
      <w:r>
        <w:lastRenderedPageBreak/>
        <w:t>от 01.10.2020 N 1293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</w:pPr>
      <w:r>
        <w:t>Форма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bookmarkStart w:id="20" w:name="P898"/>
      <w:bookmarkEnd w:id="20"/>
      <w:r>
        <w:t>Заявление</w:t>
      </w:r>
    </w:p>
    <w:p w:rsidR="005653A6" w:rsidRDefault="005653A6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5653A6" w:rsidRDefault="005653A6">
      <w:pPr>
        <w:pStyle w:val="ConsPlusNormal"/>
        <w:jc w:val="center"/>
      </w:pPr>
      <w:r>
        <w:t>животного и растительного мира, находящихся на особо</w:t>
      </w:r>
    </w:p>
    <w:p w:rsidR="005653A6" w:rsidRDefault="005653A6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  <w:outlineLvl w:val="2"/>
      </w:pPr>
      <w:r>
        <w:t>1. Сведения о заявителе: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r>
        <w:t>2. Прошу: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653A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5653A6" w:rsidRDefault="005653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5653A6" w:rsidRDefault="005653A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5653A6">
        <w:tc>
          <w:tcPr>
            <w:tcW w:w="567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653A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выдать на бумажном носителе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направить:</w:t>
            </w: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5653A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г.</w:t>
            </w:r>
          </w:p>
        </w:tc>
      </w:tr>
      <w:tr w:rsidR="005653A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подпись заявителя</w:t>
            </w:r>
          </w:p>
          <w:p w:rsidR="005653A6" w:rsidRDefault="005653A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М.П.</w:t>
            </w:r>
          </w:p>
          <w:p w:rsidR="005653A6" w:rsidRDefault="005653A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  <w:outlineLvl w:val="1"/>
      </w:pPr>
      <w:r>
        <w:t>Приложение 4</w:t>
      </w:r>
    </w:p>
    <w:p w:rsidR="005653A6" w:rsidRDefault="005653A6">
      <w:pPr>
        <w:pStyle w:val="ConsPlusNormal"/>
        <w:jc w:val="right"/>
      </w:pPr>
      <w:r>
        <w:t>к Административному регламенту</w:t>
      </w:r>
    </w:p>
    <w:p w:rsidR="005653A6" w:rsidRDefault="005653A6">
      <w:pPr>
        <w:pStyle w:val="ConsPlusNormal"/>
        <w:jc w:val="right"/>
      </w:pPr>
      <w:r>
        <w:t>Федеральной службы по надзору</w:t>
      </w:r>
    </w:p>
    <w:p w:rsidR="005653A6" w:rsidRDefault="005653A6">
      <w:pPr>
        <w:pStyle w:val="ConsPlusNormal"/>
        <w:jc w:val="right"/>
      </w:pPr>
      <w:r>
        <w:t>в сфере природопользования</w:t>
      </w:r>
    </w:p>
    <w:p w:rsidR="005653A6" w:rsidRDefault="005653A6">
      <w:pPr>
        <w:pStyle w:val="ConsPlusNormal"/>
        <w:jc w:val="right"/>
      </w:pPr>
      <w:r>
        <w:t>предоставления государственной услуги</w:t>
      </w:r>
    </w:p>
    <w:p w:rsidR="005653A6" w:rsidRDefault="005653A6">
      <w:pPr>
        <w:pStyle w:val="ConsPlusNormal"/>
        <w:jc w:val="right"/>
      </w:pPr>
      <w:r>
        <w:t>по выдаче разрешений на использование</w:t>
      </w:r>
    </w:p>
    <w:p w:rsidR="005653A6" w:rsidRDefault="005653A6">
      <w:pPr>
        <w:pStyle w:val="ConsPlusNormal"/>
        <w:jc w:val="right"/>
      </w:pPr>
      <w:r>
        <w:t>объектов животного и растительного мира,</w:t>
      </w:r>
    </w:p>
    <w:p w:rsidR="005653A6" w:rsidRDefault="005653A6">
      <w:pPr>
        <w:pStyle w:val="ConsPlusNormal"/>
        <w:jc w:val="right"/>
      </w:pPr>
      <w:r>
        <w:t>находящихся на особо охраняемых природных</w:t>
      </w:r>
    </w:p>
    <w:p w:rsidR="005653A6" w:rsidRDefault="005653A6">
      <w:pPr>
        <w:pStyle w:val="ConsPlusNormal"/>
        <w:jc w:val="right"/>
      </w:pPr>
      <w:r>
        <w:t>территориях федерального значения,</w:t>
      </w:r>
    </w:p>
    <w:p w:rsidR="005653A6" w:rsidRDefault="005653A6">
      <w:pPr>
        <w:pStyle w:val="ConsPlusNormal"/>
        <w:jc w:val="right"/>
      </w:pPr>
      <w:r>
        <w:t>утвержденному приказом Росприроднадзора</w:t>
      </w:r>
    </w:p>
    <w:p w:rsidR="005653A6" w:rsidRDefault="005653A6">
      <w:pPr>
        <w:pStyle w:val="ConsPlusNormal"/>
        <w:jc w:val="right"/>
      </w:pPr>
      <w:r>
        <w:t>от 01.10.2020 N 1293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right"/>
      </w:pPr>
      <w:r>
        <w:t>Форма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bookmarkStart w:id="21" w:name="P1023"/>
      <w:bookmarkEnd w:id="21"/>
      <w:r>
        <w:t>Заявление</w:t>
      </w:r>
    </w:p>
    <w:p w:rsidR="005653A6" w:rsidRDefault="005653A6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5653A6" w:rsidRDefault="005653A6">
      <w:pPr>
        <w:pStyle w:val="ConsPlusNormal"/>
        <w:jc w:val="center"/>
      </w:pPr>
      <w:r>
        <w:t>в результате предоставления государственной</w:t>
      </w:r>
    </w:p>
    <w:p w:rsidR="005653A6" w:rsidRDefault="005653A6">
      <w:pPr>
        <w:pStyle w:val="ConsPlusNormal"/>
        <w:jc w:val="center"/>
      </w:pPr>
      <w:r>
        <w:t>услуги документах</w:t>
      </w: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  <w:outlineLvl w:val="2"/>
      </w:pPr>
      <w:r>
        <w:t>1. Сведения о заявителе: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567" w:type="dxa"/>
          </w:tcPr>
          <w:p w:rsidR="005653A6" w:rsidRDefault="005653A6">
            <w:pPr>
              <w:pStyle w:val="ConsPlusNormal"/>
            </w:pPr>
          </w:p>
        </w:tc>
        <w:tc>
          <w:tcPr>
            <w:tcW w:w="5376" w:type="dxa"/>
          </w:tcPr>
          <w:p w:rsidR="005653A6" w:rsidRDefault="005653A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center"/>
      </w:pPr>
      <w:r>
        <w:t>2. Прошу: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653A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5653A6" w:rsidRDefault="00565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5653A6" w:rsidRDefault="005653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5653A6" w:rsidRDefault="005653A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478" w:type="dxa"/>
          </w:tcPr>
          <w:p w:rsidR="005653A6" w:rsidRDefault="005653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5653A6" w:rsidRDefault="005653A6">
            <w:pPr>
              <w:pStyle w:val="ConsPlusNormal"/>
            </w:pPr>
          </w:p>
        </w:tc>
        <w:tc>
          <w:tcPr>
            <w:tcW w:w="2438" w:type="dxa"/>
          </w:tcPr>
          <w:p w:rsidR="005653A6" w:rsidRDefault="005653A6">
            <w:pPr>
              <w:pStyle w:val="ConsPlusNormal"/>
            </w:pPr>
          </w:p>
        </w:tc>
        <w:tc>
          <w:tcPr>
            <w:tcW w:w="3043" w:type="dxa"/>
          </w:tcPr>
          <w:p w:rsidR="005653A6" w:rsidRDefault="005653A6">
            <w:pPr>
              <w:pStyle w:val="ConsPlusNormal"/>
            </w:pP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5653A6">
        <w:tc>
          <w:tcPr>
            <w:tcW w:w="567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653A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выдать на бумажном носителе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направить:</w:t>
            </w: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6" w:rsidRDefault="005653A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653A6" w:rsidRDefault="005653A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5653A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5653A6" w:rsidRDefault="005653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5653A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  <w:r>
              <w:t>г.</w:t>
            </w:r>
          </w:p>
        </w:tc>
      </w:tr>
      <w:tr w:rsidR="005653A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подпись заявителя</w:t>
            </w:r>
          </w:p>
          <w:p w:rsidR="005653A6" w:rsidRDefault="005653A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</w:tr>
      <w:tr w:rsidR="005653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3A6" w:rsidRDefault="005653A6">
            <w:pPr>
              <w:pStyle w:val="ConsPlusNormal"/>
              <w:jc w:val="center"/>
            </w:pPr>
            <w:r>
              <w:t>М.П.</w:t>
            </w:r>
          </w:p>
          <w:p w:rsidR="005653A6" w:rsidRDefault="005653A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jc w:val="both"/>
      </w:pPr>
    </w:p>
    <w:p w:rsidR="005653A6" w:rsidRDefault="00565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E6A" w:rsidRDefault="00054E6A">
      <w:bookmarkStart w:id="22" w:name="_GoBack"/>
      <w:bookmarkEnd w:id="22"/>
    </w:p>
    <w:sectPr w:rsidR="00054E6A" w:rsidSect="00F5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6"/>
    <w:rsid w:val="00054E6A"/>
    <w:rsid w:val="005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7B7B6227FFC3E2D6134E5B3FA041369608E7626044F4C51563E34769155008BD9612DFJ3f1N" TargetMode="External"/><Relationship Id="rId13" Type="http://schemas.openxmlformats.org/officeDocument/2006/relationships/hyperlink" Target="consultantplus://offline/ref=BDC281DFD02B733BDA6D7B7B6227FFC3E2D616435A30A041369608E7626044F4D7153BEF4760035001A8C0439965A77DA6428A130A20968CJFfAN" TargetMode="External"/><Relationship Id="rId18" Type="http://schemas.openxmlformats.org/officeDocument/2006/relationships/hyperlink" Target="consultantplus://offline/ref=BDC281DFD02B733BDA6D7B7B6227FFC3E2D61E4F563AA041369608E7626044F4D7153BEF4762095302F7C556883DAA74B15D8A0C162294J8fFN" TargetMode="External"/><Relationship Id="rId26" Type="http://schemas.openxmlformats.org/officeDocument/2006/relationships/hyperlink" Target="consultantplus://offline/ref=BDC281DFD02B733BDA6D7B7B6227FFC3E2D61E4F563AA041369608E7626044F4D7153BEA4663000558E7C11FDD39B47CAE42891216J2f3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C281DFD02B733BDA6D7B7B6227FFC3E2D61E4F563AA041369608E7626044F4D7153BEB43670A5A5DF2D047D030A363AE5D95101420J9f7N" TargetMode="External"/><Relationship Id="rId34" Type="http://schemas.openxmlformats.org/officeDocument/2006/relationships/hyperlink" Target="consultantplus://offline/ref=BDC281DFD02B733BDA6D7B7B6227FFC3E2DE1744523FA041369608E7626044F4D7153BEF456B5F004DF69912D42EAB7CB15E8B10J1f5N" TargetMode="External"/><Relationship Id="rId7" Type="http://schemas.openxmlformats.org/officeDocument/2006/relationships/hyperlink" Target="consultantplus://offline/ref=BDC281DFD02B733BDA6D7B7B6227FFC3E2D61240523AA041369608E7626044F4D7153BEF47600A5208A8C0439965A77DA6428A130A20968CJFfAN" TargetMode="External"/><Relationship Id="rId12" Type="http://schemas.openxmlformats.org/officeDocument/2006/relationships/hyperlink" Target="consultantplus://offline/ref=BDC281DFD02B733BDA6D7B7B6227FFC3E2D6134E5B3FA041369608E7626044F4D7153BE84C345A155CAE941BC331AB63AD5C89J1f3N" TargetMode="External"/><Relationship Id="rId17" Type="http://schemas.openxmlformats.org/officeDocument/2006/relationships/hyperlink" Target="consultantplus://offline/ref=BDC281DFD02B733BDA6D7B7B6227FFC3E2D61E4F563AA041369608E7626044F4D7153BEB43670A5A5DF2D047D030A363AE5D95101420J9f7N" TargetMode="External"/><Relationship Id="rId25" Type="http://schemas.openxmlformats.org/officeDocument/2006/relationships/hyperlink" Target="consultantplus://offline/ref=BDC281DFD02B733BDA6D7B7B6227FFC3E2D61E4F563AA041369608E7626044F4D7153BED40690F5A5DF2D047D030A363AE5D95101420J9f7N" TargetMode="External"/><Relationship Id="rId33" Type="http://schemas.openxmlformats.org/officeDocument/2006/relationships/hyperlink" Target="consultantplus://offline/ref=BDC281DFD02B733BDA6D7B7B6227FFC3E2D61E405738A041369608E7626044F4D7153BEC4E60000558E7C11FDD39B47CAE42891216J2f3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C281DFD02B733BDA6D7B7B6227FFC3E2D61E4F563AA041369608E7626044F4D7153BEF4762095302F7C556883DAA74B15D8A0C162294J8fFN" TargetMode="External"/><Relationship Id="rId20" Type="http://schemas.openxmlformats.org/officeDocument/2006/relationships/hyperlink" Target="consultantplus://offline/ref=BDC281DFD02B733BDA6D7B7B6227FFC3E2D61E4F563AA041369608E7626044F4D7153BEF4762095402F7C556883DAA74B15D8A0C162294J8fFN" TargetMode="External"/><Relationship Id="rId29" Type="http://schemas.openxmlformats.org/officeDocument/2006/relationships/hyperlink" Target="consultantplus://offline/ref=BDC281DFD02B733BDA6D7B7B6227FFC3E2D61046513FA041369608E7626044F4C51563E34769155008BD9612DFJ3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81DFD02B733BDA6D7B7B6227FFC3E2DF17415A3DA041369608E7626044F4D7153BEF4165000558E7C11FDD39B47CAE42891216J2f3N" TargetMode="External"/><Relationship Id="rId11" Type="http://schemas.openxmlformats.org/officeDocument/2006/relationships/hyperlink" Target="consultantplus://offline/ref=BDC281DFD02B733BDA6D7B7B6227FFC3E2D616435B3DA041369608E7626044F4C51563E34769155008BD9612DFJ3f1N" TargetMode="External"/><Relationship Id="rId24" Type="http://schemas.openxmlformats.org/officeDocument/2006/relationships/hyperlink" Target="consultantplus://offline/ref=BDC281DFD02B733BDA6D7B7B6227FFC3E2D61E4F563AA041369608E7626044F4D7153BED40680F5A5DF2D047D030A363AE5D95101420J9f7N" TargetMode="External"/><Relationship Id="rId32" Type="http://schemas.openxmlformats.org/officeDocument/2006/relationships/hyperlink" Target="consultantplus://offline/ref=BDC281DFD02B733BDA6D7B7B6227FFC3E2D61F415A3DA041369608E7626044F4D7153BEF47600B5000A8C0439965A77DA6428A130A20968CJFfAN" TargetMode="External"/><Relationship Id="rId37" Type="http://schemas.openxmlformats.org/officeDocument/2006/relationships/hyperlink" Target="consultantplus://offline/ref=BDC281DFD02B733BDA6D7B7B6227FFC3E2DF16405A38A041369608E7626044F4C51563E34769155008BD9612DFJ3f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C281DFD02B733BDA6D7B7B6227FFC3E2D61E405738A041369608E7626044F4D7153BEC4E60000558E7C11FDD39B47CAE42891216J2f3N" TargetMode="External"/><Relationship Id="rId23" Type="http://schemas.openxmlformats.org/officeDocument/2006/relationships/hyperlink" Target="consultantplus://offline/ref=BDC281DFD02B733BDA6D7B7B6227FFC3E2D61E4F563AA041369608E7626044F4D7153BEA4564000558E7C11FDD39B47CAE42891216J2f3N" TargetMode="External"/><Relationship Id="rId28" Type="http://schemas.openxmlformats.org/officeDocument/2006/relationships/hyperlink" Target="consultantplus://offline/ref=BDC281DFD02B733BDA6D7B7B6227FFC3E2D61247533DA041369608E7626044F4D7153BEF47600B5009A8C0439965A77DA6428A130A20968CJFfAN" TargetMode="External"/><Relationship Id="rId36" Type="http://schemas.openxmlformats.org/officeDocument/2006/relationships/hyperlink" Target="consultantplus://offline/ref=BDC281DFD02B733BDA6D7B7B6227FFC3E2DE1744523FA041369608E7626044F4C51563E34769155008BD9612DFJ3f1N" TargetMode="External"/><Relationship Id="rId10" Type="http://schemas.openxmlformats.org/officeDocument/2006/relationships/hyperlink" Target="consultantplus://offline/ref=BDC281DFD02B733BDA6D7B7B6227FFC3E2D7174F5A3AA041369608E7626044F4D7153BEF47600A5009A8C0439965A77DA6428A130A20968CJFfAN" TargetMode="External"/><Relationship Id="rId19" Type="http://schemas.openxmlformats.org/officeDocument/2006/relationships/hyperlink" Target="consultantplus://offline/ref=BDC281DFD02B733BDA6D7B7B6227FFC3E2D61E4F563AA041369608E7626044F4D7153BEB43660C5A5DF2D047D030A363AE5D95101420J9f7N" TargetMode="External"/><Relationship Id="rId31" Type="http://schemas.openxmlformats.org/officeDocument/2006/relationships/hyperlink" Target="consultantplus://offline/ref=BDC281DFD02B733BDA6D7B7B6227FFC3E2D61247533DA041369608E7626044F4C51563E34769155008BD9612DFJ3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281DFD02B733BDA6D7B7B6227FFC3E2D61F42503DA041369608E7626044F4D7153BEA4165000558E7C11FDD39B47CAE42891216J2f3N" TargetMode="External"/><Relationship Id="rId14" Type="http://schemas.openxmlformats.org/officeDocument/2006/relationships/hyperlink" Target="consultantplus://offline/ref=BDC281DFD02B733BDA6D7B7B6227FFC3E2D61E405738A041369608E7626044F4D7153BEA446B5F004DF69912D42EAB7CB15E8B10J1f5N" TargetMode="External"/><Relationship Id="rId22" Type="http://schemas.openxmlformats.org/officeDocument/2006/relationships/hyperlink" Target="consultantplus://offline/ref=BDC281DFD02B733BDA6D7B7B6227FFC3E2D61E405738A041369608E7626044F4D7153BEF4566000558E7C11FDD39B47CAE42891216J2f3N" TargetMode="External"/><Relationship Id="rId27" Type="http://schemas.openxmlformats.org/officeDocument/2006/relationships/hyperlink" Target="consultantplus://offline/ref=BDC281DFD02B733BDA6D7B7B6227FFC3E2D61E405738A041369608E7626044F4D7153BEC4364000558E7C11FDD39B47CAE42891216J2f3N" TargetMode="External"/><Relationship Id="rId30" Type="http://schemas.openxmlformats.org/officeDocument/2006/relationships/hyperlink" Target="consultantplus://offline/ref=BDC281DFD02B733BDA6D7B7B6227FFC3E2D616435B3DA041369608E7626044F4C51563E34769155008BD9612DFJ3f1N" TargetMode="External"/><Relationship Id="rId35" Type="http://schemas.openxmlformats.org/officeDocument/2006/relationships/hyperlink" Target="consultantplus://offline/ref=BDC281DFD02B733BDA6D7B7B6227FFC3E2D61E405738A041369608E7626044F4C51563E34769155008BD9612DFJ3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13970</Words>
  <Characters>79629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Кулешова</dc:creator>
  <cp:lastModifiedBy>Юлия Владимировна Кулешова</cp:lastModifiedBy>
  <cp:revision>1</cp:revision>
  <dcterms:created xsi:type="dcterms:W3CDTF">2021-11-09T13:31:00Z</dcterms:created>
  <dcterms:modified xsi:type="dcterms:W3CDTF">2021-11-09T13:31:00Z</dcterms:modified>
</cp:coreProperties>
</file>